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AE" w:rsidRDefault="007313AE" w:rsidP="007313AE">
      <w:pPr>
        <w:jc w:val="right"/>
        <w:rPr>
          <w:sz w:val="20"/>
          <w:szCs w:val="20"/>
        </w:rPr>
      </w:pPr>
      <w:r>
        <w:t>Приложение 1 к письму</w:t>
      </w:r>
    </w:p>
    <w:p w:rsidR="007313AE" w:rsidRDefault="007313AE" w:rsidP="007313AE">
      <w:pPr>
        <w:jc w:val="right"/>
      </w:pPr>
      <w:proofErr w:type="spellStart"/>
      <w:r>
        <w:t>Рособрнадзора</w:t>
      </w:r>
      <w:proofErr w:type="spellEnd"/>
      <w:r>
        <w:t xml:space="preserve"> от  ___________ № __________</w:t>
      </w:r>
    </w:p>
    <w:p w:rsidR="007313AE" w:rsidRDefault="007313AE" w:rsidP="007313AE">
      <w:pPr>
        <w:jc w:val="right"/>
      </w:pPr>
    </w:p>
    <w:p w:rsidR="007313AE" w:rsidRDefault="007313AE" w:rsidP="007313AE">
      <w:pPr>
        <w:jc w:val="both"/>
      </w:pPr>
    </w:p>
    <w:p w:rsidR="007313AE" w:rsidRDefault="007313AE" w:rsidP="007313AE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7313AE" w:rsidRDefault="007313AE" w:rsidP="007313AE">
      <w:pPr>
        <w:spacing w:after="12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Федерации:</w:t>
      </w:r>
      <w:r>
        <w:rPr>
          <w:b/>
          <w:sz w:val="28"/>
          <w:szCs w:val="28"/>
        </w:rPr>
        <w:t xml:space="preserve"> ______________________________</w:t>
      </w:r>
    </w:p>
    <w:tbl>
      <w:tblPr>
        <w:tblStyle w:val="a4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476"/>
        <w:gridCol w:w="5015"/>
      </w:tblGrid>
      <w:tr w:rsidR="007313AE" w:rsidTr="007313AE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E" w:rsidRDefault="007313AE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Вопрос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E" w:rsidRDefault="007313AE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Ответ</w:t>
            </w:r>
          </w:p>
          <w:p w:rsidR="007313AE" w:rsidRDefault="007313AE">
            <w:pPr>
              <w:spacing w:line="360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(на все вопросы анкеты необходимо предоставить развернутый ответ)</w:t>
            </w: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Ваше   мнение,   является ли существующая модель проведения итогового собеседования с участием преподавателя оптимальной? </w:t>
            </w:r>
          </w:p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Если нет, то укажите, в каких направлениях существующей модели необходима доработка.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Какие элементы процедуры проведения итогового собеседования, на Ваш взгляд, нуждаются                          в доработке?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Ваши предложения по доработке процедуры проведения итогового собеседования.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Ваше мнение, должны ли участвовать  в итоговом собеседовании обучающиеся с ограниченными возможностями здоровья, дети-инвалиды и инвалиды?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Если да, как Вы видите процедуру проведения и оценивания итогового собеседования следующих категорий лиц: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а) слепые и </w:t>
            </w:r>
            <w:proofErr w:type="spellStart"/>
            <w:r>
              <w:rPr>
                <w:sz w:val="26"/>
                <w:szCs w:val="26"/>
                <w:lang w:eastAsia="en-US"/>
              </w:rPr>
              <w:t>поздноослепшие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б) слабовидящие;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в) глухие и позднооглохшие;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г) слабослышащие;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д) лица с тяжелыми нарушениями речи;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е) лица с нарушениями опорно-двигательного аппарата;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ж) лица с задержкой психического развития,  обучающиеся  по адаптированным основным общеобразовательным программам;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з) лица с расстройствами аутистического спектра;</w:t>
            </w:r>
          </w:p>
          <w:p w:rsidR="007313AE" w:rsidRDefault="007313AE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и) иные категории лиц с ОВЗ  (диабет, онкология, астма, порок сердца, </w:t>
            </w:r>
            <w:proofErr w:type="spellStart"/>
            <w:r>
              <w:rPr>
                <w:sz w:val="26"/>
                <w:szCs w:val="26"/>
                <w:lang w:eastAsia="en-US"/>
              </w:rPr>
              <w:t>энурез</w:t>
            </w:r>
            <w:proofErr w:type="spellEnd"/>
            <w:r>
              <w:rPr>
                <w:sz w:val="26"/>
                <w:szCs w:val="26"/>
                <w:lang w:eastAsia="en-US"/>
              </w:rPr>
              <w:t>, язва и др.).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rPr>
          <w:trHeight w:val="169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 xml:space="preserve">Адресная группа респондентов, отвечающих на вопросы 5-12: </w:t>
            </w:r>
            <w:r>
              <w:rPr>
                <w:i/>
                <w:sz w:val="26"/>
                <w:szCs w:val="26"/>
                <w:lang w:eastAsia="en-US"/>
              </w:rPr>
              <w:br/>
              <w:t>учителя-предметники организаций, осуществляющих образовательную деятельность, участвовавшие в организации и проведении мониторинга.</w:t>
            </w: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Оцените по 5-балльной шкале (5 - высшая оценка) критерии оценивания итогового собеседования. Обоснуйте выбор оценки.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Какие позиции </w:t>
            </w:r>
            <w:proofErr w:type="gramStart"/>
            <w:r>
              <w:rPr>
                <w:sz w:val="26"/>
                <w:szCs w:val="26"/>
                <w:lang w:eastAsia="en-US"/>
              </w:rPr>
              <w:t>оценивания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какой именно части итогового собеседования являются наименее удачными?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i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Ваши предложения по совершенствованию критериев оценивания.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Укажите позиции оценивания                   по критериям итогового собеседования, которые Вы считаете наиболее удачными.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Ваше мнение, достаточно                           ли объективно оцениваются                  по предложенным критериям ответы участников итогового собеседования?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Имеются ли замечания к качеству заданий итогового собеседования? Если да, то укажите содержание замечаний и предложения                         по совершенствованию.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 и по каким материалам проводится подготовка экзаменаторов-собеседников? Сколько часов                       в среднем отводилось на подготовку?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  <w:tr w:rsidR="007313AE" w:rsidTr="007313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 w:rsidP="005149B5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 и по каким материалам проводится подготовка экспертов по проверке и оцениванию устных ответов? Сколько часов в среднем отводилось  на подготовку?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E" w:rsidRDefault="007313AE">
            <w:pPr>
              <w:spacing w:line="360" w:lineRule="auto"/>
              <w:jc w:val="both"/>
              <w:rPr>
                <w:rFonts w:eastAsiaTheme="minorEastAsia"/>
                <w:sz w:val="28"/>
                <w:lang w:eastAsia="en-US"/>
              </w:rPr>
            </w:pPr>
          </w:p>
        </w:tc>
      </w:tr>
    </w:tbl>
    <w:p w:rsidR="007313AE" w:rsidRDefault="007313AE" w:rsidP="007313AE">
      <w:pPr>
        <w:jc w:val="both"/>
        <w:rPr>
          <w:sz w:val="28"/>
        </w:rPr>
      </w:pPr>
    </w:p>
    <w:p w:rsidR="00167616" w:rsidRDefault="007313AE">
      <w:bookmarkStart w:id="0" w:name="_GoBack"/>
      <w:bookmarkEnd w:id="0"/>
    </w:p>
    <w:sectPr w:rsidR="00167616" w:rsidSect="00731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B57"/>
    <w:multiLevelType w:val="hybridMultilevel"/>
    <w:tmpl w:val="810A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E"/>
    <w:rsid w:val="002F65FE"/>
    <w:rsid w:val="007313AE"/>
    <w:rsid w:val="00D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73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73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Малова Виктория Витальевна</cp:lastModifiedBy>
  <cp:revision>1</cp:revision>
  <dcterms:created xsi:type="dcterms:W3CDTF">2018-04-19T06:43:00Z</dcterms:created>
  <dcterms:modified xsi:type="dcterms:W3CDTF">2018-04-19T06:44:00Z</dcterms:modified>
</cp:coreProperties>
</file>